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FF7" w:rsidRDefault="003F4FF7" w:rsidP="003F4FF7">
      <w:pPr>
        <w:spacing w:after="0"/>
        <w:jc w:val="center"/>
        <w:rPr>
          <w:rFonts w:ascii="Times New Roman" w:hAnsi="Times New Roman" w:cs="Times New Roman"/>
          <w:sz w:val="36"/>
          <w:szCs w:val="36"/>
        </w:rPr>
      </w:pPr>
      <w:bookmarkStart w:id="0" w:name="_GoBack"/>
      <w:bookmarkEnd w:id="0"/>
      <w:r w:rsidRPr="003F4FF7">
        <w:rPr>
          <w:rFonts w:ascii="Times New Roman" w:hAnsi="Times New Roman" w:cs="Times New Roman"/>
          <w:noProof/>
          <w:sz w:val="36"/>
          <w:szCs w:val="36"/>
          <w:lang w:eastAsia="ru-RU"/>
        </w:rPr>
        <w:drawing>
          <wp:inline distT="0" distB="0" distL="0" distR="0">
            <wp:extent cx="1038225" cy="923925"/>
            <wp:effectExtent l="19050" t="0" r="9525" b="0"/>
            <wp:docPr id="8" name="Рисунок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159582-78ED-4617-9B61-B820B2D0AAEB}"/>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159582-78ED-4617-9B61-B820B2D0AAEB}"/>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9850" cy="925371"/>
                    </a:xfrm>
                    <a:prstGeom prst="rect">
                      <a:avLst/>
                    </a:prstGeom>
                  </pic:spPr>
                </pic:pic>
              </a:graphicData>
            </a:graphic>
          </wp:inline>
        </w:drawing>
      </w:r>
    </w:p>
    <w:p w:rsidR="003F4FF7" w:rsidRPr="003F4FF7" w:rsidRDefault="003F4FF7" w:rsidP="003F4FF7">
      <w:pPr>
        <w:spacing w:after="0"/>
        <w:jc w:val="center"/>
        <w:rPr>
          <w:rFonts w:ascii="Times New Roman" w:hAnsi="Times New Roman" w:cs="Times New Roman"/>
          <w:sz w:val="28"/>
          <w:szCs w:val="28"/>
        </w:rPr>
      </w:pPr>
      <w:r w:rsidRPr="003F4FF7">
        <w:rPr>
          <w:rFonts w:ascii="Times New Roman" w:hAnsi="Times New Roman" w:cs="Times New Roman"/>
          <w:sz w:val="28"/>
          <w:szCs w:val="28"/>
        </w:rPr>
        <w:t>Прокуратура города Калуги</w:t>
      </w:r>
    </w:p>
    <w:p w:rsidR="003F4FF7" w:rsidRPr="003F4FF7" w:rsidRDefault="003F4FF7" w:rsidP="003F4FF7">
      <w:pPr>
        <w:spacing w:after="0"/>
        <w:jc w:val="center"/>
        <w:rPr>
          <w:rFonts w:ascii="Times New Roman" w:hAnsi="Times New Roman" w:cs="Times New Roman"/>
          <w:sz w:val="28"/>
          <w:szCs w:val="28"/>
        </w:rPr>
      </w:pPr>
      <w:r w:rsidRPr="003F4FF7">
        <w:rPr>
          <w:rFonts w:ascii="Times New Roman" w:hAnsi="Times New Roman" w:cs="Times New Roman"/>
          <w:sz w:val="28"/>
          <w:szCs w:val="28"/>
        </w:rPr>
        <w:t>разъясняет</w:t>
      </w:r>
    </w:p>
    <w:p w:rsidR="003F4FF7" w:rsidRDefault="003F4FF7" w:rsidP="003F4FF7">
      <w:pPr>
        <w:jc w:val="center"/>
        <w:rPr>
          <w:rFonts w:ascii="Times New Roman" w:hAnsi="Times New Roman" w:cs="Times New Roman"/>
          <w:sz w:val="36"/>
          <w:szCs w:val="36"/>
        </w:rPr>
      </w:pPr>
    </w:p>
    <w:p w:rsidR="00E334A5" w:rsidRPr="003F4FF7" w:rsidRDefault="008F1218" w:rsidP="003F4FF7">
      <w:pPr>
        <w:jc w:val="center"/>
        <w:rPr>
          <w:rFonts w:ascii="Times New Roman" w:hAnsi="Times New Roman" w:cs="Times New Roman"/>
          <w:b/>
          <w:sz w:val="38"/>
          <w:szCs w:val="38"/>
        </w:rPr>
      </w:pPr>
      <w:r>
        <w:rPr>
          <w:rFonts w:ascii="Times New Roman" w:hAnsi="Times New Roman" w:cs="Times New Roman"/>
          <w:b/>
          <w:sz w:val="38"/>
          <w:szCs w:val="38"/>
        </w:rPr>
        <w:t>Виды хищений по Уголовному кодексу РФ</w:t>
      </w:r>
    </w:p>
    <w:p w:rsidR="003F4FF7" w:rsidRDefault="00126547" w:rsidP="003F4FF7">
      <w:pPr>
        <w:jc w:val="center"/>
        <w:rPr>
          <w:rFonts w:ascii="Times New Roman" w:hAnsi="Times New Roman" w:cs="Times New Roman"/>
          <w:sz w:val="36"/>
          <w:szCs w:val="36"/>
        </w:rPr>
      </w:pPr>
      <w:r>
        <w:rPr>
          <w:noProof/>
          <w:lang w:eastAsia="ru-RU"/>
        </w:rPr>
        <w:drawing>
          <wp:inline distT="0" distB="0" distL="0" distR="0">
            <wp:extent cx="3200400" cy="2133600"/>
            <wp:effectExtent l="0" t="0" r="0" b="0"/>
            <wp:docPr id="1" name="Рисунок 1" descr="https://avatars.mds.yandex.net/i?id=3a18572c9048ec0aa370931cb531d16431d6121f-450771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3a18572c9048ec0aa370931cb531d16431d6121f-4507718-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p>
    <w:p w:rsidR="003F4FF7" w:rsidRDefault="003F4FF7" w:rsidP="003F4FF7">
      <w:pPr>
        <w:jc w:val="center"/>
        <w:rPr>
          <w:rFonts w:ascii="Times New Roman" w:hAnsi="Times New Roman" w:cs="Times New Roman"/>
          <w:sz w:val="36"/>
          <w:szCs w:val="36"/>
        </w:rPr>
      </w:pPr>
    </w:p>
    <w:p w:rsidR="008F1218" w:rsidRDefault="003F4FF7" w:rsidP="003F4FF7">
      <w:pPr>
        <w:jc w:val="center"/>
        <w:rPr>
          <w:rFonts w:ascii="Times New Roman" w:hAnsi="Times New Roman" w:cs="Times New Roman"/>
          <w:sz w:val="32"/>
          <w:szCs w:val="32"/>
        </w:rPr>
      </w:pPr>
      <w:r w:rsidRPr="008152EC">
        <w:rPr>
          <w:rFonts w:ascii="Times New Roman" w:hAnsi="Times New Roman" w:cs="Times New Roman"/>
          <w:sz w:val="32"/>
          <w:szCs w:val="32"/>
        </w:rPr>
        <w:t xml:space="preserve">ст. </w:t>
      </w:r>
      <w:r w:rsidR="008F1218">
        <w:rPr>
          <w:rFonts w:ascii="Times New Roman" w:hAnsi="Times New Roman" w:cs="Times New Roman"/>
          <w:sz w:val="32"/>
          <w:szCs w:val="32"/>
        </w:rPr>
        <w:t>ст. 158, 161, 162 Уголовного кодекса РФ</w:t>
      </w:r>
    </w:p>
    <w:p w:rsidR="008F1218" w:rsidRDefault="008F1218" w:rsidP="003F4FF7">
      <w:pPr>
        <w:jc w:val="center"/>
        <w:rPr>
          <w:rFonts w:ascii="Times New Roman" w:hAnsi="Times New Roman" w:cs="Times New Roman"/>
          <w:sz w:val="32"/>
          <w:szCs w:val="32"/>
        </w:rPr>
      </w:pPr>
    </w:p>
    <w:p w:rsidR="003F4FF7" w:rsidRPr="008152EC" w:rsidRDefault="008152EC" w:rsidP="003F4FF7">
      <w:pPr>
        <w:jc w:val="center"/>
        <w:rPr>
          <w:rFonts w:ascii="Times New Roman" w:hAnsi="Times New Roman" w:cs="Times New Roman"/>
          <w:sz w:val="32"/>
          <w:szCs w:val="32"/>
        </w:rPr>
      </w:pPr>
      <w:r w:rsidRPr="008152EC">
        <w:rPr>
          <w:rFonts w:ascii="Times New Roman" w:hAnsi="Times New Roman" w:cs="Times New Roman"/>
          <w:sz w:val="32"/>
          <w:szCs w:val="32"/>
        </w:rPr>
        <w:t xml:space="preserve"> </w:t>
      </w:r>
    </w:p>
    <w:p w:rsidR="008F1218" w:rsidRPr="00010313" w:rsidRDefault="008F1218" w:rsidP="008F1218">
      <w:pPr>
        <w:spacing w:after="0" w:line="240" w:lineRule="auto"/>
        <w:ind w:firstLine="540"/>
        <w:jc w:val="both"/>
        <w:rPr>
          <w:rFonts w:ascii="Times New Roman" w:eastAsia="Times New Roman" w:hAnsi="Times New Roman" w:cs="Times New Roman"/>
          <w:sz w:val="28"/>
          <w:szCs w:val="28"/>
          <w:lang w:eastAsia="ru-RU"/>
        </w:rPr>
      </w:pPr>
      <w:r w:rsidRPr="00010313">
        <w:rPr>
          <w:rFonts w:ascii="Times New Roman" w:eastAsia="Times New Roman" w:hAnsi="Times New Roman" w:cs="Times New Roman"/>
          <w:sz w:val="28"/>
          <w:szCs w:val="28"/>
          <w:lang w:eastAsia="ru-RU"/>
        </w:rPr>
        <w:lastRenderedPageBreak/>
        <w:t xml:space="preserve">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
    <w:p w:rsidR="008F1218" w:rsidRDefault="008F1218" w:rsidP="008F1218">
      <w:pPr>
        <w:spacing w:after="0" w:line="240" w:lineRule="auto"/>
        <w:ind w:firstLine="540"/>
        <w:jc w:val="both"/>
        <w:rPr>
          <w:rFonts w:ascii="Times New Roman" w:eastAsia="Times New Roman" w:hAnsi="Times New Roman" w:cs="Times New Roman"/>
          <w:sz w:val="28"/>
          <w:szCs w:val="28"/>
          <w:lang w:eastAsia="ru-RU"/>
        </w:rPr>
      </w:pPr>
      <w:r w:rsidRPr="00010313">
        <w:rPr>
          <w:rFonts w:ascii="Times New Roman" w:eastAsia="Times New Roman" w:hAnsi="Times New Roman" w:cs="Times New Roman"/>
          <w:sz w:val="28"/>
          <w:szCs w:val="28"/>
          <w:lang w:eastAsia="ru-RU"/>
        </w:rPr>
        <w:t>Как тайное хищение чужого имущества (кража) квалифицир</w:t>
      </w:r>
      <w:r>
        <w:rPr>
          <w:rFonts w:ascii="Times New Roman" w:eastAsia="Times New Roman" w:hAnsi="Times New Roman" w:cs="Times New Roman"/>
          <w:sz w:val="28"/>
          <w:szCs w:val="28"/>
          <w:lang w:eastAsia="ru-RU"/>
        </w:rPr>
        <w:t xml:space="preserve">уются </w:t>
      </w:r>
      <w:r w:rsidRPr="00010313">
        <w:rPr>
          <w:rFonts w:ascii="Times New Roman" w:eastAsia="Times New Roman" w:hAnsi="Times New Roman" w:cs="Times New Roman"/>
          <w:sz w:val="28"/>
          <w:szCs w:val="28"/>
          <w:lang w:eastAsia="ru-RU"/>
        </w:rPr>
        <w:t xml:space="preserve">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 </w:t>
      </w:r>
    </w:p>
    <w:p w:rsidR="00057161" w:rsidRDefault="00057161" w:rsidP="008F1218">
      <w:pPr>
        <w:spacing w:after="0" w:line="240" w:lineRule="auto"/>
        <w:ind w:firstLine="540"/>
        <w:jc w:val="both"/>
        <w:rPr>
          <w:rFonts w:ascii="Times New Roman" w:eastAsia="Times New Roman" w:hAnsi="Times New Roman" w:cs="Times New Roman"/>
          <w:sz w:val="28"/>
          <w:szCs w:val="28"/>
          <w:lang w:eastAsia="ru-RU"/>
        </w:rPr>
      </w:pPr>
    </w:p>
    <w:p w:rsidR="00057161" w:rsidRPr="00010313" w:rsidRDefault="00126547" w:rsidP="008F1218">
      <w:pPr>
        <w:spacing w:after="0" w:line="240" w:lineRule="auto"/>
        <w:ind w:firstLine="540"/>
        <w:jc w:val="both"/>
        <w:rPr>
          <w:rFonts w:ascii="Times New Roman" w:eastAsia="Times New Roman" w:hAnsi="Times New Roman" w:cs="Times New Roman"/>
          <w:sz w:val="28"/>
          <w:szCs w:val="28"/>
          <w:lang w:eastAsia="ru-RU"/>
        </w:rPr>
      </w:pPr>
      <w:r>
        <w:rPr>
          <w:noProof/>
          <w:lang w:eastAsia="ru-RU"/>
        </w:rPr>
        <w:drawing>
          <wp:inline distT="0" distB="0" distL="0" distR="0">
            <wp:extent cx="2819400" cy="1819275"/>
            <wp:effectExtent l="0" t="0" r="0" b="9525"/>
            <wp:docPr id="2" name="Рисунок 2" descr="https://avatars.mds.yandex.net/i?id=c350e928296bd3bd1a412c111e772738206087f3-472959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c350e928296bd3bd1a412c111e772738206087f3-4729597-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1819275"/>
                    </a:xfrm>
                    <a:prstGeom prst="rect">
                      <a:avLst/>
                    </a:prstGeom>
                    <a:noFill/>
                    <a:ln>
                      <a:noFill/>
                    </a:ln>
                  </pic:spPr>
                </pic:pic>
              </a:graphicData>
            </a:graphic>
          </wp:inline>
        </w:drawing>
      </w:r>
    </w:p>
    <w:p w:rsidR="008F1218" w:rsidRDefault="008F1218" w:rsidP="008F1218">
      <w:pPr>
        <w:spacing w:after="0" w:line="240" w:lineRule="auto"/>
        <w:ind w:firstLine="540"/>
        <w:jc w:val="both"/>
        <w:rPr>
          <w:rFonts w:ascii="Times New Roman" w:eastAsia="Times New Roman" w:hAnsi="Times New Roman" w:cs="Times New Roman"/>
          <w:sz w:val="28"/>
          <w:szCs w:val="28"/>
          <w:lang w:eastAsia="ru-RU"/>
        </w:rPr>
      </w:pPr>
      <w:r w:rsidRPr="00010313">
        <w:rPr>
          <w:rFonts w:ascii="Times New Roman" w:eastAsia="Times New Roman" w:hAnsi="Times New Roman" w:cs="Times New Roman"/>
          <w:sz w:val="28"/>
          <w:szCs w:val="28"/>
          <w:lang w:eastAsia="ru-RU"/>
        </w:rPr>
        <w:lastRenderedPageBreak/>
        <w:t xml:space="preserve">Открытым хищением чужого имущества, предусмотренным статьей 161 УК РФ (грабеж),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 </w:t>
      </w:r>
    </w:p>
    <w:p w:rsidR="00057161" w:rsidRPr="00010313" w:rsidRDefault="00126547" w:rsidP="008F1218">
      <w:pPr>
        <w:spacing w:after="0" w:line="240" w:lineRule="auto"/>
        <w:ind w:firstLine="540"/>
        <w:jc w:val="both"/>
        <w:rPr>
          <w:rFonts w:ascii="Times New Roman" w:eastAsia="Times New Roman" w:hAnsi="Times New Roman" w:cs="Times New Roman"/>
          <w:sz w:val="28"/>
          <w:szCs w:val="28"/>
          <w:lang w:eastAsia="ru-RU"/>
        </w:rPr>
      </w:pPr>
      <w:r>
        <w:rPr>
          <w:noProof/>
          <w:lang w:eastAsia="ru-RU"/>
        </w:rPr>
        <w:drawing>
          <wp:inline distT="0" distB="0" distL="0" distR="0">
            <wp:extent cx="2828925" cy="1885950"/>
            <wp:effectExtent l="0" t="0" r="9525" b="0"/>
            <wp:docPr id="3" name="Рисунок 3" descr="https://avatars.mds.yandex.net/i?id=9ac0fef1f1f8e833ab9d7d8009b80fd75dacb94a-701337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9ac0fef1f1f8e833ab9d7d8009b80fd75dacb94a-7013372-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885950"/>
                    </a:xfrm>
                    <a:prstGeom prst="rect">
                      <a:avLst/>
                    </a:prstGeom>
                    <a:noFill/>
                    <a:ln>
                      <a:noFill/>
                    </a:ln>
                  </pic:spPr>
                </pic:pic>
              </a:graphicData>
            </a:graphic>
          </wp:inline>
        </w:drawing>
      </w:r>
    </w:p>
    <w:p w:rsidR="008F1218" w:rsidRDefault="008F1218" w:rsidP="008F1218">
      <w:pPr>
        <w:spacing w:after="0" w:line="240" w:lineRule="auto"/>
        <w:ind w:firstLine="540"/>
        <w:jc w:val="both"/>
        <w:rPr>
          <w:rFonts w:ascii="Times New Roman" w:eastAsia="Times New Roman" w:hAnsi="Times New Roman" w:cs="Times New Roman"/>
          <w:sz w:val="28"/>
          <w:szCs w:val="28"/>
          <w:lang w:eastAsia="ru-RU"/>
        </w:rPr>
      </w:pPr>
      <w:r w:rsidRPr="00010313">
        <w:rPr>
          <w:rFonts w:ascii="Times New Roman" w:eastAsia="Times New Roman" w:hAnsi="Times New Roman" w:cs="Times New Roman"/>
          <w:sz w:val="28"/>
          <w:szCs w:val="28"/>
          <w:lang w:eastAsia="ru-RU"/>
        </w:rPr>
        <w:t xml:space="preserve">Если присутствующее при незаконном изъятии чужого имущества лицо не сознает противоправность этих действий либо является близким родственником виновного, который рассчитывает в связи с этим на то, что в ходе изъятия имущества он не встретит противодействия со стороны указанного лица, содеянное следует квалифицировать как кражу чужого имущества. </w:t>
      </w:r>
    </w:p>
    <w:p w:rsidR="008F1218" w:rsidRPr="00010313" w:rsidRDefault="008F1218" w:rsidP="008F1218">
      <w:pPr>
        <w:spacing w:after="0" w:line="240" w:lineRule="auto"/>
        <w:ind w:firstLine="540"/>
        <w:jc w:val="both"/>
        <w:rPr>
          <w:rFonts w:ascii="Times New Roman" w:eastAsia="Times New Roman" w:hAnsi="Times New Roman" w:cs="Times New Roman"/>
          <w:sz w:val="28"/>
          <w:szCs w:val="28"/>
          <w:lang w:eastAsia="ru-RU"/>
        </w:rPr>
      </w:pPr>
      <w:r w:rsidRPr="00010313">
        <w:rPr>
          <w:rFonts w:ascii="Times New Roman" w:eastAsia="Times New Roman" w:hAnsi="Times New Roman" w:cs="Times New Roman"/>
          <w:sz w:val="28"/>
          <w:szCs w:val="28"/>
          <w:lang w:eastAsia="ru-RU"/>
        </w:rPr>
        <w:lastRenderedPageBreak/>
        <w:t xml:space="preserve">Если в ходе совершения кражи действия виновного обнаруживаются собственником или иным владельцем имущества либо другими лицами, однако виновный, сознавая это, продолжает совершать незаконное изъятие имущества или его удержание, содеянное следует квалифицировать как грабеж, а в случае применения насилия, опасного для жизни или здоровья, либо угрозы применения такого насилия - как разбой. </w:t>
      </w:r>
    </w:p>
    <w:p w:rsidR="008F1218" w:rsidRDefault="008F1218" w:rsidP="008F1218">
      <w:pPr>
        <w:spacing w:after="0" w:line="240" w:lineRule="auto"/>
        <w:ind w:firstLine="540"/>
        <w:jc w:val="both"/>
        <w:rPr>
          <w:rFonts w:ascii="Times New Roman" w:eastAsia="Times New Roman" w:hAnsi="Times New Roman" w:cs="Times New Roman"/>
          <w:sz w:val="24"/>
          <w:szCs w:val="24"/>
          <w:lang w:eastAsia="ru-RU"/>
        </w:rPr>
      </w:pPr>
      <w:r w:rsidRPr="00010313">
        <w:rPr>
          <w:rFonts w:ascii="Times New Roman" w:eastAsia="Times New Roman" w:hAnsi="Times New Roman" w:cs="Times New Roman"/>
          <w:sz w:val="28"/>
          <w:szCs w:val="28"/>
          <w:lang w:eastAsia="ru-RU"/>
        </w:rPr>
        <w:t>Кража и грабеж считаются оконченными, если имущество изъято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 Разбой считается оконченным с момента нападения в целях хищения чужого имущества, совершенного с применением насилия, опасного для жизни или здоровья, либо с угрозой применения такого насилия</w:t>
      </w:r>
      <w:r w:rsidRPr="00010313">
        <w:rPr>
          <w:rFonts w:ascii="Times New Roman" w:eastAsia="Times New Roman" w:hAnsi="Times New Roman" w:cs="Times New Roman"/>
          <w:sz w:val="24"/>
          <w:szCs w:val="24"/>
          <w:lang w:eastAsia="ru-RU"/>
        </w:rPr>
        <w:t xml:space="preserve">. </w:t>
      </w:r>
    </w:p>
    <w:p w:rsidR="00057161" w:rsidRDefault="00057161" w:rsidP="008F1218">
      <w:pPr>
        <w:spacing w:after="0" w:line="240" w:lineRule="auto"/>
        <w:ind w:firstLine="540"/>
        <w:jc w:val="both"/>
        <w:rPr>
          <w:rFonts w:ascii="Times New Roman" w:eastAsia="Times New Roman" w:hAnsi="Times New Roman" w:cs="Times New Roman"/>
          <w:sz w:val="24"/>
          <w:szCs w:val="24"/>
          <w:lang w:eastAsia="ru-RU"/>
        </w:rPr>
      </w:pPr>
    </w:p>
    <w:p w:rsidR="00057161" w:rsidRDefault="00057161" w:rsidP="008F1218">
      <w:pPr>
        <w:spacing w:after="0" w:line="240" w:lineRule="auto"/>
        <w:ind w:firstLine="540"/>
        <w:jc w:val="both"/>
        <w:rPr>
          <w:rFonts w:ascii="Times New Roman" w:eastAsia="Times New Roman" w:hAnsi="Times New Roman" w:cs="Times New Roman"/>
          <w:sz w:val="24"/>
          <w:szCs w:val="24"/>
          <w:lang w:eastAsia="ru-RU"/>
        </w:rPr>
      </w:pPr>
    </w:p>
    <w:p w:rsidR="00057161" w:rsidRDefault="00057161" w:rsidP="008F1218">
      <w:pPr>
        <w:spacing w:after="0" w:line="240" w:lineRule="auto"/>
        <w:ind w:firstLine="540"/>
        <w:jc w:val="both"/>
        <w:rPr>
          <w:rFonts w:ascii="Times New Roman" w:eastAsia="Times New Roman" w:hAnsi="Times New Roman" w:cs="Times New Roman"/>
          <w:sz w:val="24"/>
          <w:szCs w:val="24"/>
          <w:lang w:eastAsia="ru-RU"/>
        </w:rPr>
      </w:pPr>
    </w:p>
    <w:p w:rsidR="00057161" w:rsidRDefault="00057161" w:rsidP="008F1218">
      <w:pPr>
        <w:spacing w:after="0" w:line="240" w:lineRule="auto"/>
        <w:ind w:firstLine="540"/>
        <w:jc w:val="both"/>
        <w:rPr>
          <w:rFonts w:ascii="Times New Roman" w:eastAsia="Times New Roman" w:hAnsi="Times New Roman" w:cs="Times New Roman"/>
          <w:sz w:val="24"/>
          <w:szCs w:val="24"/>
          <w:lang w:eastAsia="ru-RU"/>
        </w:rPr>
      </w:pPr>
    </w:p>
    <w:p w:rsidR="00057161" w:rsidRPr="00010313" w:rsidRDefault="00057161" w:rsidP="008F1218">
      <w:pPr>
        <w:spacing w:after="0" w:line="240" w:lineRule="auto"/>
        <w:ind w:firstLine="540"/>
        <w:jc w:val="both"/>
        <w:rPr>
          <w:rFonts w:ascii="Times New Roman" w:eastAsia="Times New Roman" w:hAnsi="Times New Roman" w:cs="Times New Roman"/>
          <w:sz w:val="24"/>
          <w:szCs w:val="24"/>
          <w:lang w:eastAsia="ru-RU"/>
        </w:rPr>
      </w:pPr>
    </w:p>
    <w:p w:rsidR="003F4FF7" w:rsidRDefault="003F4FF7" w:rsidP="003F4FF7">
      <w:pPr>
        <w:spacing w:after="0"/>
        <w:jc w:val="center"/>
        <w:rPr>
          <w:rFonts w:ascii="Times New Roman" w:hAnsi="Times New Roman" w:cs="Times New Roman"/>
          <w:b/>
          <w:sz w:val="30"/>
          <w:szCs w:val="30"/>
        </w:rPr>
      </w:pPr>
    </w:p>
    <w:p w:rsidR="003F4FF7" w:rsidRDefault="003F4FF7" w:rsidP="003F4FF7">
      <w:pPr>
        <w:spacing w:after="0"/>
        <w:jc w:val="center"/>
        <w:rPr>
          <w:rFonts w:ascii="Times New Roman" w:hAnsi="Times New Roman" w:cs="Times New Roman"/>
          <w:b/>
          <w:sz w:val="31"/>
          <w:szCs w:val="31"/>
        </w:rPr>
      </w:pPr>
      <w:r w:rsidRPr="003F4FF7">
        <w:rPr>
          <w:rFonts w:ascii="Times New Roman" w:hAnsi="Times New Roman" w:cs="Times New Roman"/>
          <w:b/>
          <w:sz w:val="31"/>
          <w:szCs w:val="31"/>
        </w:rPr>
        <w:lastRenderedPageBreak/>
        <w:t xml:space="preserve">Если </w:t>
      </w:r>
      <w:r w:rsidR="00751AAE">
        <w:rPr>
          <w:rFonts w:ascii="Times New Roman" w:hAnsi="Times New Roman" w:cs="Times New Roman"/>
          <w:b/>
          <w:sz w:val="31"/>
          <w:szCs w:val="31"/>
        </w:rPr>
        <w:t>в отношении Вас совершен</w:t>
      </w:r>
      <w:r w:rsidR="008F1218">
        <w:rPr>
          <w:rFonts w:ascii="Times New Roman" w:hAnsi="Times New Roman" w:cs="Times New Roman"/>
          <w:b/>
          <w:sz w:val="31"/>
          <w:szCs w:val="31"/>
        </w:rPr>
        <w:t>ы</w:t>
      </w:r>
      <w:r w:rsidR="00751AAE">
        <w:rPr>
          <w:rFonts w:ascii="Times New Roman" w:hAnsi="Times New Roman" w:cs="Times New Roman"/>
          <w:b/>
          <w:sz w:val="31"/>
          <w:szCs w:val="31"/>
        </w:rPr>
        <w:t xml:space="preserve"> </w:t>
      </w:r>
      <w:r w:rsidR="008F1218">
        <w:rPr>
          <w:rFonts w:ascii="Times New Roman" w:hAnsi="Times New Roman" w:cs="Times New Roman"/>
          <w:b/>
          <w:sz w:val="31"/>
          <w:szCs w:val="31"/>
        </w:rPr>
        <w:t>преступления, предусмотренные ст.ст. 158, 161, 162 УК</w:t>
      </w:r>
      <w:r w:rsidR="00751AAE">
        <w:rPr>
          <w:rFonts w:ascii="Times New Roman" w:hAnsi="Times New Roman" w:cs="Times New Roman"/>
          <w:b/>
          <w:sz w:val="31"/>
          <w:szCs w:val="31"/>
        </w:rPr>
        <w:t xml:space="preserve"> РФ, </w:t>
      </w:r>
      <w:r w:rsidRPr="003F4FF7">
        <w:rPr>
          <w:rFonts w:ascii="Times New Roman" w:hAnsi="Times New Roman" w:cs="Times New Roman"/>
          <w:b/>
          <w:sz w:val="31"/>
          <w:szCs w:val="31"/>
        </w:rPr>
        <w:t xml:space="preserve"> Вы можете обратиться в прокуратуру г. Калуги </w:t>
      </w:r>
    </w:p>
    <w:p w:rsidR="003F4FF7" w:rsidRPr="003F4FF7" w:rsidRDefault="003F4FF7" w:rsidP="003F4FF7">
      <w:pPr>
        <w:spacing w:after="0"/>
        <w:jc w:val="center"/>
        <w:rPr>
          <w:rFonts w:ascii="Times New Roman" w:hAnsi="Times New Roman" w:cs="Times New Roman"/>
          <w:b/>
          <w:sz w:val="31"/>
          <w:szCs w:val="31"/>
        </w:rPr>
      </w:pPr>
      <w:r w:rsidRPr="003F4FF7">
        <w:rPr>
          <w:rFonts w:ascii="Times New Roman" w:hAnsi="Times New Roman" w:cs="Times New Roman"/>
          <w:b/>
          <w:sz w:val="31"/>
          <w:szCs w:val="31"/>
        </w:rPr>
        <w:t xml:space="preserve">по адресу: </w:t>
      </w:r>
    </w:p>
    <w:p w:rsidR="003F4FF7" w:rsidRPr="003F4FF7" w:rsidRDefault="003F4FF7" w:rsidP="003F4FF7">
      <w:pPr>
        <w:spacing w:after="0"/>
        <w:jc w:val="center"/>
        <w:rPr>
          <w:rFonts w:ascii="Times New Roman" w:hAnsi="Times New Roman" w:cs="Times New Roman"/>
          <w:b/>
          <w:sz w:val="31"/>
          <w:szCs w:val="31"/>
        </w:rPr>
      </w:pPr>
      <w:r w:rsidRPr="003F4FF7">
        <w:rPr>
          <w:rFonts w:ascii="Times New Roman" w:hAnsi="Times New Roman" w:cs="Times New Roman"/>
          <w:b/>
          <w:sz w:val="31"/>
          <w:szCs w:val="31"/>
        </w:rPr>
        <w:t>г. Калуга, ул. Знаменская, д. 68.</w:t>
      </w:r>
    </w:p>
    <w:p w:rsidR="003F4FF7" w:rsidRPr="003F4FF7" w:rsidRDefault="003F4FF7" w:rsidP="003F4FF7">
      <w:pPr>
        <w:spacing w:after="0"/>
        <w:jc w:val="center"/>
        <w:rPr>
          <w:rFonts w:ascii="Times New Roman" w:hAnsi="Times New Roman" w:cs="Times New Roman"/>
          <w:b/>
          <w:sz w:val="31"/>
          <w:szCs w:val="31"/>
        </w:rPr>
      </w:pPr>
      <w:r w:rsidRPr="003F4FF7">
        <w:rPr>
          <w:rFonts w:ascii="Times New Roman" w:hAnsi="Times New Roman" w:cs="Times New Roman"/>
          <w:b/>
          <w:sz w:val="31"/>
          <w:szCs w:val="31"/>
        </w:rPr>
        <w:t>или по телефону:</w:t>
      </w:r>
    </w:p>
    <w:p w:rsidR="003F4FF7" w:rsidRPr="003F4FF7" w:rsidRDefault="003F4FF7" w:rsidP="003F4FF7">
      <w:pPr>
        <w:spacing w:after="0"/>
        <w:jc w:val="center"/>
        <w:rPr>
          <w:rFonts w:ascii="Times New Roman" w:hAnsi="Times New Roman" w:cs="Times New Roman"/>
          <w:b/>
          <w:sz w:val="30"/>
          <w:szCs w:val="30"/>
        </w:rPr>
      </w:pPr>
      <w:r w:rsidRPr="003F4FF7">
        <w:rPr>
          <w:rFonts w:ascii="Times New Roman" w:hAnsi="Times New Roman" w:cs="Times New Roman"/>
          <w:b/>
          <w:sz w:val="31"/>
          <w:szCs w:val="31"/>
        </w:rPr>
        <w:t>8-910-526-36-89</w:t>
      </w:r>
    </w:p>
    <w:p w:rsidR="003F4FF7" w:rsidRPr="003F4FF7" w:rsidRDefault="003F4FF7" w:rsidP="003F4FF7">
      <w:pPr>
        <w:jc w:val="both"/>
        <w:rPr>
          <w:rFonts w:ascii="Times New Roman" w:hAnsi="Times New Roman" w:cs="Times New Roman"/>
          <w:sz w:val="30"/>
          <w:szCs w:val="30"/>
        </w:rPr>
      </w:pPr>
    </w:p>
    <w:sectPr w:rsidR="003F4FF7" w:rsidRPr="003F4FF7" w:rsidSect="003F4FF7">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F7"/>
    <w:rsid w:val="00057161"/>
    <w:rsid w:val="00126547"/>
    <w:rsid w:val="00190AFB"/>
    <w:rsid w:val="00334135"/>
    <w:rsid w:val="003F4FF7"/>
    <w:rsid w:val="00751AAE"/>
    <w:rsid w:val="007E29C9"/>
    <w:rsid w:val="008152EC"/>
    <w:rsid w:val="00820D4D"/>
    <w:rsid w:val="00826022"/>
    <w:rsid w:val="00871A2C"/>
    <w:rsid w:val="008C51D4"/>
    <w:rsid w:val="008F1218"/>
    <w:rsid w:val="00914E76"/>
    <w:rsid w:val="00AD5243"/>
    <w:rsid w:val="00AF528D"/>
    <w:rsid w:val="00B42B17"/>
    <w:rsid w:val="00B46F2E"/>
    <w:rsid w:val="00DE719E"/>
    <w:rsid w:val="00E334A5"/>
    <w:rsid w:val="00F0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E81AA-3D8B-4A12-9C1B-7B3352CF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Boginskaya</cp:lastModifiedBy>
  <cp:revision>2</cp:revision>
  <cp:lastPrinted>2022-07-16T12:36:00Z</cp:lastPrinted>
  <dcterms:created xsi:type="dcterms:W3CDTF">2023-04-26T13:07:00Z</dcterms:created>
  <dcterms:modified xsi:type="dcterms:W3CDTF">2023-04-26T13:07:00Z</dcterms:modified>
</cp:coreProperties>
</file>